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9A" w:rsidRDefault="00FB3E9A" w:rsidP="00D9180D">
      <w:pPr>
        <w:shd w:val="clear" w:color="auto" w:fill="FFFFFF"/>
        <w:spacing w:before="156"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F0A5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</w:t>
      </w:r>
      <w:r w:rsidRPr="009F0A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Муниципальное казенное дошкольное образовательное учреждение  </w:t>
      </w:r>
    </w:p>
    <w:p w:rsidR="00FB3E9A" w:rsidRPr="009F0A5B" w:rsidRDefault="00FB3E9A" w:rsidP="00D9180D">
      <w:pPr>
        <w:shd w:val="clear" w:color="auto" w:fill="FFFFFF"/>
        <w:spacing w:before="156"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F0A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«</w:t>
      </w:r>
      <w:proofErr w:type="spellStart"/>
      <w:r w:rsidRPr="009F0A5B">
        <w:rPr>
          <w:rFonts w:ascii="Times New Roman" w:hAnsi="Times New Roman"/>
          <w:b/>
          <w:color w:val="000000"/>
          <w:sz w:val="28"/>
          <w:szCs w:val="28"/>
          <w:lang w:eastAsia="ru-RU"/>
        </w:rPr>
        <w:t>Марагинский</w:t>
      </w:r>
      <w:proofErr w:type="spellEnd"/>
      <w:r w:rsidRPr="009F0A5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детский сад «Радуга»                      </w:t>
      </w:r>
    </w:p>
    <w:p w:rsidR="00FB3E9A" w:rsidRPr="009F0A5B" w:rsidRDefault="00FB3E9A" w:rsidP="00D9180D">
      <w:pPr>
        <w:shd w:val="clear" w:color="auto" w:fill="FFFFFF"/>
        <w:spacing w:before="156"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F0A5B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FB3E9A" w:rsidRPr="009F0A5B" w:rsidRDefault="00FB3E9A" w:rsidP="00D9180D">
      <w:pPr>
        <w:shd w:val="clear" w:color="auto" w:fill="FFFFFF"/>
        <w:spacing w:before="156" w:after="0" w:line="240" w:lineRule="auto"/>
        <w:rPr>
          <w:rFonts w:ascii="Tahoma" w:hAnsi="Tahoma" w:cs="Tahoma"/>
          <w:b/>
          <w:color w:val="292929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</w:t>
      </w:r>
      <w:r w:rsidRPr="009F0A5B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ПРИНЯТО                                                                          УТВЕРЖДАЮ</w:t>
      </w:r>
    </w:p>
    <w:p w:rsidR="00FB3E9A" w:rsidRPr="009F0A5B" w:rsidRDefault="00FB3E9A" w:rsidP="00D9180D">
      <w:pPr>
        <w:shd w:val="clear" w:color="auto" w:fill="FFFFFF"/>
        <w:spacing w:before="156"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F0A5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на педагогическом совете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                            </w:t>
      </w:r>
      <w:r w:rsidRPr="009F0A5B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Заведующий МКДОУ «</w:t>
      </w:r>
      <w:proofErr w:type="spellStart"/>
      <w:r w:rsidRPr="009F0A5B">
        <w:rPr>
          <w:rFonts w:ascii="Times New Roman" w:hAnsi="Times New Roman"/>
          <w:b/>
          <w:color w:val="000000"/>
          <w:sz w:val="24"/>
          <w:szCs w:val="24"/>
          <w:lang w:eastAsia="ru-RU"/>
        </w:rPr>
        <w:t>Марагинский</w:t>
      </w:r>
      <w:proofErr w:type="spellEnd"/>
      <w:r w:rsidRPr="009F0A5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FB3E9A" w:rsidRPr="009F0A5B" w:rsidRDefault="00FB3E9A" w:rsidP="00D9180D">
      <w:pPr>
        <w:shd w:val="clear" w:color="auto" w:fill="FFFFFF"/>
        <w:spacing w:before="156" w:after="0" w:line="240" w:lineRule="auto"/>
        <w:rPr>
          <w:rFonts w:ascii="Tahoma" w:hAnsi="Tahoma" w:cs="Tahoma"/>
          <w:b/>
          <w:color w:val="292929"/>
          <w:sz w:val="24"/>
          <w:szCs w:val="24"/>
          <w:lang w:eastAsia="ru-RU"/>
        </w:rPr>
      </w:pPr>
      <w:r w:rsidRPr="009F0A5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№_____«___» _______                                       детский сад «Радуга»</w:t>
      </w:r>
    </w:p>
    <w:p w:rsidR="00FB3E9A" w:rsidRPr="009F0A5B" w:rsidRDefault="00FB3E9A" w:rsidP="00D9180D">
      <w:pPr>
        <w:shd w:val="clear" w:color="auto" w:fill="FFFFFF"/>
        <w:spacing w:before="156" w:after="0" w:line="240" w:lineRule="auto"/>
        <w:rPr>
          <w:rFonts w:ascii="Tahoma" w:hAnsi="Tahoma" w:cs="Tahoma"/>
          <w:b/>
          <w:color w:val="292929"/>
          <w:sz w:val="24"/>
          <w:szCs w:val="24"/>
          <w:lang w:eastAsia="ru-RU"/>
        </w:rPr>
      </w:pPr>
      <w:r w:rsidRPr="009F0A5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                                   </w:t>
      </w:r>
      <w:proofErr w:type="spellStart"/>
      <w:r w:rsidRPr="009F0A5B">
        <w:rPr>
          <w:rFonts w:ascii="Times New Roman" w:hAnsi="Times New Roman"/>
          <w:b/>
          <w:color w:val="000000"/>
          <w:sz w:val="24"/>
          <w:szCs w:val="24"/>
          <w:lang w:eastAsia="ru-RU"/>
        </w:rPr>
        <w:t>_________Р.Х.Абдулжелилова</w:t>
      </w:r>
      <w:proofErr w:type="spellEnd"/>
      <w:r w:rsidRPr="009F0A5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FB3E9A" w:rsidRPr="009F0A5B" w:rsidRDefault="00FB3E9A" w:rsidP="00D9180D">
      <w:pPr>
        <w:shd w:val="clear" w:color="auto" w:fill="FFFFFF"/>
        <w:spacing w:before="156"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F0A5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                              </w:t>
      </w:r>
      <w:r w:rsidR="00B2389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Приказ №</w:t>
      </w:r>
      <w:proofErr w:type="spellStart"/>
      <w:r w:rsidR="00B2389E">
        <w:rPr>
          <w:rFonts w:ascii="Times New Roman" w:hAnsi="Times New Roman"/>
          <w:b/>
          <w:color w:val="000000"/>
          <w:sz w:val="24"/>
          <w:szCs w:val="24"/>
          <w:lang w:eastAsia="ru-RU"/>
        </w:rPr>
        <w:t>___от</w:t>
      </w:r>
      <w:proofErr w:type="spellEnd"/>
      <w:r w:rsidR="00B2389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«___» _____2019</w:t>
      </w:r>
      <w:r w:rsidRPr="009F0A5B">
        <w:rPr>
          <w:rFonts w:ascii="Times New Roman" w:hAnsi="Times New Roman"/>
          <w:b/>
          <w:color w:val="000000"/>
          <w:sz w:val="24"/>
          <w:szCs w:val="24"/>
          <w:lang w:eastAsia="ru-RU"/>
        </w:rPr>
        <w:t>г.</w:t>
      </w:r>
    </w:p>
    <w:p w:rsidR="00FB3E9A" w:rsidRPr="009F0A5B" w:rsidRDefault="00FB3E9A" w:rsidP="00D9180D">
      <w:pPr>
        <w:shd w:val="clear" w:color="auto" w:fill="FFFFFF"/>
        <w:spacing w:before="156"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B3E9A" w:rsidRPr="009F0A5B" w:rsidRDefault="00FB3E9A" w:rsidP="00D9180D">
      <w:pPr>
        <w:shd w:val="clear" w:color="auto" w:fill="FFFFFF"/>
        <w:spacing w:before="156" w:after="0" w:line="240" w:lineRule="auto"/>
        <w:rPr>
          <w:rFonts w:ascii="Tahoma" w:hAnsi="Tahoma" w:cs="Tahoma"/>
          <w:color w:val="292929"/>
          <w:sz w:val="24"/>
          <w:szCs w:val="24"/>
          <w:lang w:eastAsia="ru-RU"/>
        </w:rPr>
      </w:pPr>
    </w:p>
    <w:p w:rsidR="00FB3E9A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52"/>
          <w:szCs w:val="52"/>
          <w:lang w:eastAsia="ru-RU"/>
        </w:rPr>
      </w:pPr>
    </w:p>
    <w:p w:rsidR="00FB3E9A" w:rsidRPr="00B2389E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b/>
          <w:color w:val="292929"/>
          <w:sz w:val="72"/>
          <w:szCs w:val="72"/>
          <w:lang w:eastAsia="ru-RU"/>
        </w:rPr>
      </w:pPr>
      <w:r w:rsidRPr="00B2389E">
        <w:rPr>
          <w:rFonts w:ascii="Times New Roman" w:hAnsi="Times New Roman"/>
          <w:b/>
          <w:bCs/>
          <w:color w:val="000000"/>
          <w:sz w:val="72"/>
          <w:szCs w:val="72"/>
          <w:lang w:eastAsia="ru-RU"/>
        </w:rPr>
        <w:t>УЧЕБНЫЙ ПЛАН</w:t>
      </w:r>
    </w:p>
    <w:p w:rsidR="00B2389E" w:rsidRPr="00B2389E" w:rsidRDefault="00FB3E9A" w:rsidP="00D9180D">
      <w:pPr>
        <w:shd w:val="clear" w:color="auto" w:fill="FFFFFF"/>
        <w:spacing w:before="156" w:after="0" w:line="240" w:lineRule="auto"/>
        <w:ind w:hanging="426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B2389E"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Муниципального казенного дошкольного </w:t>
      </w:r>
    </w:p>
    <w:p w:rsidR="00FB3E9A" w:rsidRPr="00B2389E" w:rsidRDefault="00FB3E9A" w:rsidP="00D9180D">
      <w:pPr>
        <w:shd w:val="clear" w:color="auto" w:fill="FFFFFF"/>
        <w:spacing w:before="156" w:after="0" w:line="240" w:lineRule="auto"/>
        <w:ind w:hanging="426"/>
        <w:jc w:val="center"/>
        <w:rPr>
          <w:rFonts w:ascii="Tahoma" w:hAnsi="Tahoma" w:cs="Tahoma"/>
          <w:b/>
          <w:color w:val="292929"/>
          <w:sz w:val="36"/>
          <w:szCs w:val="36"/>
          <w:lang w:eastAsia="ru-RU"/>
        </w:rPr>
      </w:pPr>
      <w:r w:rsidRPr="00B2389E">
        <w:rPr>
          <w:rFonts w:ascii="Times New Roman" w:hAnsi="Times New Roman"/>
          <w:b/>
          <w:color w:val="000000"/>
          <w:sz w:val="36"/>
          <w:szCs w:val="36"/>
          <w:lang w:eastAsia="ru-RU"/>
        </w:rPr>
        <w:t>образовательного учреждения</w:t>
      </w:r>
    </w:p>
    <w:p w:rsidR="00FB3E9A" w:rsidRPr="00B2389E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b/>
          <w:color w:val="292929"/>
          <w:sz w:val="36"/>
          <w:szCs w:val="36"/>
          <w:lang w:eastAsia="ru-RU"/>
        </w:rPr>
      </w:pPr>
      <w:r w:rsidRPr="00B2389E">
        <w:rPr>
          <w:rFonts w:ascii="Times New Roman" w:hAnsi="Times New Roman"/>
          <w:b/>
          <w:color w:val="000000"/>
          <w:sz w:val="36"/>
          <w:szCs w:val="36"/>
          <w:lang w:eastAsia="ru-RU"/>
        </w:rPr>
        <w:t>«</w:t>
      </w:r>
      <w:proofErr w:type="spellStart"/>
      <w:r w:rsidRPr="00B2389E">
        <w:rPr>
          <w:rFonts w:ascii="Times New Roman" w:hAnsi="Times New Roman"/>
          <w:b/>
          <w:color w:val="000000"/>
          <w:sz w:val="36"/>
          <w:szCs w:val="36"/>
          <w:lang w:eastAsia="ru-RU"/>
        </w:rPr>
        <w:t>Марагинский</w:t>
      </w:r>
      <w:proofErr w:type="spellEnd"/>
      <w:r w:rsidRPr="00B2389E"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 детский сад «Радуга» с. </w:t>
      </w:r>
      <w:proofErr w:type="spellStart"/>
      <w:r w:rsidRPr="00B2389E">
        <w:rPr>
          <w:rFonts w:ascii="Times New Roman" w:hAnsi="Times New Roman"/>
          <w:b/>
          <w:color w:val="000000"/>
          <w:sz w:val="36"/>
          <w:szCs w:val="36"/>
          <w:lang w:eastAsia="ru-RU"/>
        </w:rPr>
        <w:t>Марага</w:t>
      </w:r>
      <w:proofErr w:type="spellEnd"/>
    </w:p>
    <w:p w:rsidR="00FB3E9A" w:rsidRPr="00B2389E" w:rsidRDefault="00FB3E9A" w:rsidP="009F0A5B">
      <w:pPr>
        <w:shd w:val="clear" w:color="auto" w:fill="FFFFFF"/>
        <w:spacing w:before="156" w:after="0" w:line="240" w:lineRule="auto"/>
        <w:rPr>
          <w:rFonts w:ascii="Tahoma" w:hAnsi="Tahoma" w:cs="Tahoma"/>
          <w:b/>
          <w:color w:val="292929"/>
          <w:sz w:val="36"/>
          <w:szCs w:val="36"/>
          <w:lang w:eastAsia="ru-RU"/>
        </w:rPr>
      </w:pPr>
      <w:r w:rsidRPr="00B2389E"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   </w:t>
      </w:r>
      <w:r w:rsidR="00B2389E"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              </w:t>
      </w:r>
      <w:r w:rsidRPr="00B2389E">
        <w:rPr>
          <w:rFonts w:ascii="Times New Roman" w:hAnsi="Times New Roman"/>
          <w:b/>
          <w:color w:val="000000"/>
          <w:sz w:val="36"/>
          <w:szCs w:val="36"/>
          <w:lang w:eastAsia="ru-RU"/>
        </w:rPr>
        <w:t>Табасаранского района Республики Дагестан</w:t>
      </w:r>
    </w:p>
    <w:p w:rsidR="00FB3E9A" w:rsidRPr="00B2389E" w:rsidRDefault="00B2389E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b/>
          <w:color w:val="292929"/>
          <w:sz w:val="36"/>
          <w:szCs w:val="36"/>
          <w:lang w:eastAsia="ru-RU"/>
        </w:rPr>
      </w:pPr>
      <w:r w:rsidRPr="00B2389E">
        <w:rPr>
          <w:rFonts w:ascii="Times New Roman" w:hAnsi="Times New Roman"/>
          <w:b/>
          <w:color w:val="000000"/>
          <w:sz w:val="36"/>
          <w:szCs w:val="36"/>
          <w:lang w:eastAsia="ru-RU"/>
        </w:rPr>
        <w:t>на 2019/2020</w:t>
      </w:r>
      <w:r w:rsidR="00FB3E9A" w:rsidRPr="00B2389E"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 учебный год</w:t>
      </w:r>
    </w:p>
    <w:p w:rsidR="00FB3E9A" w:rsidRPr="009F0A5B" w:rsidRDefault="00FB3E9A" w:rsidP="009F0A5B">
      <w:pPr>
        <w:shd w:val="clear" w:color="auto" w:fill="FFFFFF"/>
        <w:spacing w:before="156" w:after="0" w:line="240" w:lineRule="auto"/>
        <w:rPr>
          <w:rFonts w:ascii="Tahoma" w:hAnsi="Tahoma" w:cs="Tahoma"/>
          <w:b/>
          <w:color w:val="292929"/>
          <w:sz w:val="17"/>
          <w:szCs w:val="17"/>
          <w:lang w:eastAsia="ru-RU"/>
        </w:rPr>
      </w:pPr>
    </w:p>
    <w:p w:rsidR="00FB3E9A" w:rsidRPr="009F0A5B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B3E9A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B3E9A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B3E9A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B3E9A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B3E9A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B3E9A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B3E9A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B3E9A" w:rsidRDefault="00B2389E" w:rsidP="009F0A5B">
      <w:pPr>
        <w:shd w:val="clear" w:color="auto" w:fill="FFFFFF"/>
        <w:spacing w:before="156" w:after="0" w:line="240" w:lineRule="auto"/>
        <w:rPr>
          <w:rFonts w:ascii="Times New Roman" w:hAnsi="Times New Roman"/>
          <w:b/>
          <w:bCs/>
          <w:color w:val="000000"/>
          <w:sz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                                                              2019 </w:t>
      </w:r>
      <w:r w:rsidR="00FB3E9A">
        <w:rPr>
          <w:rFonts w:ascii="Times New Roman" w:hAnsi="Times New Roman"/>
          <w:b/>
          <w:bCs/>
          <w:color w:val="000000"/>
          <w:sz w:val="28"/>
          <w:lang w:eastAsia="ru-RU"/>
        </w:rPr>
        <w:t>год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B3E9A" w:rsidRPr="00D9180D" w:rsidRDefault="00B2389E" w:rsidP="009F0A5B">
      <w:pPr>
        <w:shd w:val="clear" w:color="auto" w:fill="FFFFFF"/>
        <w:spacing w:before="156" w:after="0" w:line="240" w:lineRule="auto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lastRenderedPageBreak/>
        <w:t xml:space="preserve">                                                           </w:t>
      </w:r>
      <w:r w:rsidR="00FB3E9A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</w:t>
      </w:r>
      <w:r w:rsidR="00FB3E9A"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СОДЕРЖАНИЕ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1. ПОЯСНИТЕЛЬНАЯ ЗАПИСКА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1.1. Нормативные основания к составлению учебного плана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     Уч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ебный план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казен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ного дошкольного образовательного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учреждения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Марагинский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детский сад «Радуга» Табасаран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ского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района Республики Дагестан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- ДОУ) является локальным нормативным актом,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устанавливающим перечень образовательных областей и объем учебного времени,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отводимого на проведение непрерывной образовательной деятельности (далее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-Н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ОД) в учебном году.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Учебный план ДОУ на 2018-2019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учебный год разработан в соответствии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Федеральным законом Российской Федерации «Об образовании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Российской Федерации» от 29. 12. 2012г. № 273 - ФЗ (пункты 9,22 статьи 2, статья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12; пункты 1, 2, 4, 5, 6, 8 статьи 14; пункт 3 статьи 18);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30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августа 2013г. № 1014 «Об утверждении Порядка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-Постановлением Главного государственного санитарного врача РФ от 15 мая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smartTag w:uri="urn:schemas-microsoft-com:office:smarttags" w:element="metricconverter">
        <w:smartTagPr>
          <w:attr w:name="ProductID" w:val="2013 г"/>
        </w:smartTagPr>
        <w:r w:rsidRPr="00D9180D">
          <w:rPr>
            <w:rFonts w:ascii="Times New Roman" w:hAnsi="Times New Roman"/>
            <w:color w:val="000000"/>
            <w:sz w:val="28"/>
            <w:szCs w:val="28"/>
            <w:lang w:eastAsia="ru-RU"/>
          </w:rPr>
          <w:t>2013 г</w:t>
        </w:r>
      </w:smartTag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№ 26 «Об утверждении </w:t>
      </w:r>
      <w:proofErr w:type="spell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2.4.1.3049-13 «Санитарно-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эпидемиологические требования к устройству, содержанию и организации режима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работы дошкольных образовательных организаций»;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Приказом Министерства образования и науки Российской Федерации от 17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октября </w:t>
      </w:r>
      <w:smartTag w:uri="urn:schemas-microsoft-com:office:smarttags" w:element="metricconverter">
        <w:smartTagPr>
          <w:attr w:name="ProductID" w:val="2013 г"/>
        </w:smartTagPr>
        <w:r w:rsidRPr="00D9180D">
          <w:rPr>
            <w:rFonts w:ascii="Times New Roman" w:hAnsi="Times New Roman"/>
            <w:color w:val="000000"/>
            <w:sz w:val="28"/>
            <w:szCs w:val="28"/>
            <w:lang w:eastAsia="ru-RU"/>
          </w:rPr>
          <w:t>2013 г</w:t>
        </w:r>
      </w:smartTag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1155 «Об утверждении и введении в действие федерального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образовательного стандарта дошкольного образования»;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-Письмом Министерства образования и науки Российской Федерации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14.03.2000 г.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Уставом ДОУ.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Учебный план- документ, который определяет перечень, трудоемкость,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последовательность и распределение по периодам видов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Учебный план ежегодно рассматривается на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августовском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педагогическом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совете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утверждается руководителем ДОУ.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lastRenderedPageBreak/>
        <w:t>1.2. Программное обеспечение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     Учебный план соответствует Основной образовательной программе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дошкольного образования МКДОУ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Марагинский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детский сад «Радуга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(далее – Программа) и является ее составной частью.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▪ с целью создания целостного педагогического процесса в области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дошкольного образования в ДОУ учитывается Основная образовательная программа дошкольного образования «От рождения до школы» под редакцией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Н.Е. </w:t>
      </w:r>
      <w:proofErr w:type="spell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, Т.С. Комаровой, М.А. Васильевой. – М.: МОЗАИКА-СИНТЕЗ, 2015г. (все возрастные группы);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▪ с целью реализации принципа интеграции федерального и регионального</w:t>
      </w:r>
    </w:p>
    <w:p w:rsidR="00FB3E9A" w:rsidRPr="0044165C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содержания дошкольного образования используется Региональная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образовательная программа дошкольного образования Республики Дагестан./ Авторы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М.И.Шурпаева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,М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.М.Байрамбеков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У.А.Исмаилова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 А.В.Гришина 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др.;под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редакцией Г.И.Магомедова .-Махачкала , 2015 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1.3.Программно-целевые основания, положенные в основу учебного плана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непрерывной образовательной деятельности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     Основными задачами учебного плана образовательной деятельности являются: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1. Регулирование объема образовательной нагрузки по всем возрастным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группам.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2. Реализация Федерального государственного образовательного стандарта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дошкольного образования.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3. Обеспечение единства всех уровней (федерального, регионального и ДОУ).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Основным средством регулирования объема образовательной нагрузки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является распределение времени на реализацию Программы (непрерывной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образовательной деятельности, совместной деятельности в ходе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режимных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моментов, свободной самостоятельной деятельности детей),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позволяет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распределить программный материал на весь учебный год и обеспечить целостность педагогического процесса в условиях вариативности.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B3E9A" w:rsidRPr="005B375A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Содержание воспитательно-образовательного процесса включает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совокупность пяти образовательных областей: 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социально-коммуникативное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развитие, 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познавательное развитие, 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речевое развитие, 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художественно-эстетическое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развитие, 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физ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ическое развитие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Они обеспечивают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реализацию ФГОС дошкольного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Каждой образовательной области соответствуют определенные базовые виды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Образовательная область «Социально-коммуникативное развитие»: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социализация, развитие общения, нравственное воспитание;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ребенок в семье и сообществе, патриотическое воспитание;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самообслуживание, самостоятельность, трудовое воспитание;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формирование основ безопасности.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Образовательная область «Познавательное развитие»: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развитие познавательно - исследовательской деятельности;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приобщение к </w:t>
      </w:r>
      <w:proofErr w:type="spell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социокультурным</w:t>
      </w:r>
      <w:proofErr w:type="spell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ценностям;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формирование элементарных математических представлений;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ознакомление с миром природы.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Образовательная область «Речевое развитие»: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развитие речи;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художественная литература.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right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Образовательная область «Художественно - эстетическое развитие»: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приобщение к искусству;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изобразительная деятельность;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конструктивно - модельная деятельность;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музыкально - художественная деятельность.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i/>
          <w:iCs/>
          <w:color w:val="000000"/>
          <w:sz w:val="28"/>
          <w:lang w:eastAsia="ru-RU"/>
        </w:rPr>
        <w:t>Образовательная область «Физическое развитие»: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формирование начальных представлений о здоровом образе жизни;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физическая культура.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Вариативная часть включает в себя национально-региональный компонент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основе специфичных для детей дошкольного возраста видов деятельности и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расширение области образовательных услуг.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Учебный план предполагает интеграцию образовательных областей в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 с возрастными особенностями и возможностями детей на каждом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возрастном этапе.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деятельность в течение дня делится на три блока: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1. образовательный блок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: 1 половина дня включает в себя: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совместную деятельность воспитателя и детей в ходе режимных моментов;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свободную самостоятельную деятельность детей;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взаимодействие с семьями воспитанников по реализации основной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программы дошкольного образования.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2. развивающий блок: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 представляет собой: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непрерывно образовательную деятельность в форме интегрированных занятий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proofErr w:type="spell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общеразвивающей</w:t>
      </w:r>
      <w:proofErr w:type="spell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направленности;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3. образовательный блок: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 2 половина дня включает в себя: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непрерывно образовательную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деятельность с детьми от 3 до 5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лет и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детьми старшего дошкольного возраста;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совместную деятельность воспитателя и детей в ходе режимных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моментов;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самостоятельную деятельность детей;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взаимодействие с семьями детей по реализации основной образовательной программы дошкольного образования.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2. РЕГЛАМЕНТИРОВАНИЕ </w:t>
      </w:r>
      <w:proofErr w:type="gramStart"/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ВОСПИТАТЕЛЬНО-ОБРАЗОВАТЕЛЬНОГО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ПРОЦЕССА В ДОУ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                     </w:t>
      </w: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Режим работы ДОУ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    МКДОУ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Марагинский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детский сад «Радуга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» работает в режиме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полного дня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9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часовым пребыв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анием воспитанников с 7.30 до 16.3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 часов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Уставом ДОУ. Длительность рабочей недели составляет 5 дней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выходными днями – суббота, воскресенье и праздничными днями, установленными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Законодательством Российской Федерации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Республики Дагестан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FB3E9A" w:rsidRPr="00D9180D" w:rsidRDefault="00B2389E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2019-2020</w:t>
      </w:r>
      <w:r w:rsidR="00FB3E9A"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</w:t>
      </w:r>
      <w:r w:rsidR="00FB3E9A">
        <w:rPr>
          <w:rFonts w:ascii="Times New Roman" w:hAnsi="Times New Roman"/>
          <w:color w:val="000000"/>
          <w:sz w:val="28"/>
          <w:szCs w:val="28"/>
          <w:lang w:eastAsia="ru-RU"/>
        </w:rPr>
        <w:t>бном году в ДОУ функционирует 1</w:t>
      </w:r>
      <w:r w:rsidR="00FB3E9A"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</w:t>
      </w:r>
      <w:r w:rsidR="00FB3E9A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proofErr w:type="gramStart"/>
      <w:r w:rsidR="00FB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FB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разновозрастная , которая подразделяется на две подгруппы: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Средняя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группа (от 4 до 5 лет) – </w:t>
      </w:r>
      <w:r w:rsidR="00B238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детей 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Старшая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группа (от 5 до 6 лет) – </w:t>
      </w:r>
      <w:r w:rsidR="00B238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детей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3. СТРУКТУРА ОБРАЗОВАТЕЛЬНОГО ПРОЦЕССА В ДОУ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     Начал</w:t>
      </w:r>
      <w:r w:rsidR="00B2389E">
        <w:rPr>
          <w:rFonts w:ascii="Times New Roman" w:hAnsi="Times New Roman"/>
          <w:color w:val="000000"/>
          <w:sz w:val="28"/>
          <w:szCs w:val="28"/>
          <w:lang w:eastAsia="ru-RU"/>
        </w:rPr>
        <w:t>о учебного года 01 сентября 2019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 Продолжительность учебного года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дошкольных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группах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: 36 недель.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• С 01 се</w:t>
      </w:r>
      <w:r w:rsidR="00B2389E">
        <w:rPr>
          <w:rFonts w:ascii="Times New Roman" w:hAnsi="Times New Roman"/>
          <w:color w:val="000000"/>
          <w:sz w:val="28"/>
          <w:szCs w:val="28"/>
          <w:lang w:eastAsia="ru-RU"/>
        </w:rPr>
        <w:t>нтября 2019г. по 30 декабря 2019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г. – образовательный период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ежедневно.</w:t>
      </w:r>
    </w:p>
    <w:p w:rsidR="00FB3E9A" w:rsidRPr="00D9180D" w:rsidRDefault="00B2389E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С 1 января  2020</w:t>
      </w:r>
      <w:r w:rsidR="00FB3E9A"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г. по 08</w:t>
      </w:r>
      <w:r w:rsidR="00FB3E9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января 2019</w:t>
      </w:r>
      <w:r w:rsidR="00FB3E9A"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г. – новогодние каникулы.</w:t>
      </w:r>
    </w:p>
    <w:p w:rsidR="00FB3E9A" w:rsidRPr="00D9180D" w:rsidRDefault="00B2389E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• С 09 января 2020г. по 30 мая 2020 </w:t>
      </w:r>
      <w:r w:rsidR="00FB3E9A"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г. – образовательный период ежедневно.</w:t>
      </w:r>
    </w:p>
    <w:p w:rsidR="00FB3E9A" w:rsidRPr="00D9180D" w:rsidRDefault="00B2389E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• С 01 июня 2020г. по 31 августа 2020</w:t>
      </w:r>
      <w:r w:rsidR="00FB3E9A"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г. – летний оздоровительный период.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4. ПРОДОЛЖИТЕЛЬНОСТЬ </w:t>
      </w:r>
      <w:proofErr w:type="gramStart"/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НЕПРЕРЫВНОЙ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ОБРАЗОВАТЕЛЬНОЙ ДЕЯТЕЛЬНОСТИ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     Продолжительность НОД и максимально допустимый объем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нагрузки соответствует нормативам, обозначенным в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proofErr w:type="spell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2.4.1.3049-13 от 15 мая 2013 г. № 26 (раздел XI, п. п. 11.9 – 11.13)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детей от 3 до 4 лет - не более 15 мин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детей от 4до 5 лет - не более 20 мин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детей от 5до6 лет - не более 25 мин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детей от 6до7 лет - не более 30 мин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sym w:font="Symbol" w:char="F0B7"/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     Максимально допустимый объем образовательной нагрузки в первой половине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дня: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в младшей и средней группах не превышает 30 и 40 минут соответственно,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в старшей и подготовительной группах – 45 минут и 1,5 часа соответственно.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деятельность с детьми старшего дошкольного возраста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может осуществляться во второй половине дня после дневного сна. 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продолжительность составляет не более 25 - 30 минут в день и не чаще чем 2-3 раза в неделю.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 середине времени, отведенного на непрерывную образовательную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деятельность, проводятся физкультурные минутки (продолжительность 2-3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минуты).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 перерывы между периодами непрерывной образовательной деятельности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проводятся физкультурные паузы - не менее 10 минут.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B3E9A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Максимально допустимый объем образовательной нагрузки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</w:p>
    <w:tbl>
      <w:tblPr>
        <w:tblW w:w="10585" w:type="dxa"/>
        <w:tblInd w:w="13" w:type="dxa"/>
        <w:tblCellMar>
          <w:left w:w="0" w:type="dxa"/>
          <w:right w:w="0" w:type="dxa"/>
        </w:tblCellMar>
        <w:tblLook w:val="00A0"/>
      </w:tblPr>
      <w:tblGrid>
        <w:gridCol w:w="3334"/>
        <w:gridCol w:w="2006"/>
        <w:gridCol w:w="1701"/>
        <w:gridCol w:w="3544"/>
      </w:tblGrid>
      <w:tr w:rsidR="00FB3E9A" w:rsidRPr="00322A12" w:rsidTr="0040643B"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3" w:after="13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Возрастная группа</w:t>
            </w:r>
          </w:p>
        </w:tc>
        <w:tc>
          <w:tcPr>
            <w:tcW w:w="2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3" w:after="13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Длительность условного часа НОД (</w:t>
            </w:r>
            <w:proofErr w:type="gramStart"/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в</w:t>
            </w:r>
            <w:proofErr w:type="gramEnd"/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мин.)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Кол-во НОД</w:t>
            </w:r>
          </w:p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в неделю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Общее астрономическое время НОД в неделю (в часах)</w:t>
            </w:r>
          </w:p>
        </w:tc>
      </w:tr>
      <w:tr w:rsidR="00FB3E9A" w:rsidRPr="00322A12" w:rsidTr="0040643B"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</w:tr>
      <w:tr w:rsidR="00FB3E9A" w:rsidRPr="00322A12" w:rsidTr="0040643B"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Средняя </w:t>
            </w:r>
            <w:proofErr w:type="spellStart"/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общеразвивающей</w:t>
            </w:r>
            <w:proofErr w:type="spellEnd"/>
          </w:p>
          <w:p w:rsidR="00FB3E9A" w:rsidRPr="00D9180D" w:rsidRDefault="00FB3E9A" w:rsidP="00D9180D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направленности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20х11=3ч.40мин.</w:t>
            </w:r>
          </w:p>
        </w:tc>
      </w:tr>
      <w:tr w:rsidR="00FB3E9A" w:rsidRPr="00322A12" w:rsidTr="0040643B"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Старшая </w:t>
            </w:r>
            <w:proofErr w:type="spellStart"/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общеразвивающей</w:t>
            </w:r>
            <w:proofErr w:type="spellEnd"/>
          </w:p>
          <w:p w:rsidR="00FB3E9A" w:rsidRPr="00D9180D" w:rsidRDefault="00FB3E9A" w:rsidP="00D9180D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направленности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25х12=4час.35мин.</w:t>
            </w:r>
          </w:p>
        </w:tc>
      </w:tr>
      <w:tr w:rsidR="00FB3E9A" w:rsidRPr="00322A12" w:rsidTr="0040643B"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</w:tr>
      <w:tr w:rsidR="00FB3E9A" w:rsidRPr="00322A12" w:rsidTr="0040643B">
        <w:tc>
          <w:tcPr>
            <w:tcW w:w="33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</w:tr>
    </w:tbl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 Образовательная деятельность, требующая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повышенной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познавательной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активности и умственного напряжения детей, организуется в первую половину дня,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 дни наиболее высокой работоспособности детей (вторник, среда). Для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профилактики утомления детей образовательную деятельность, требующую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повышенной познавательной активности сочетать с образовательной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деятельностью, направленной на физическое и художественно-эстетическое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развитие детей.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Дети освобождаются от организованной образовательной деятельности: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- на период их адаптации к детскому саду;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Педагогическая диагностика результативности работы педагогов с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воспитанниками проводится два раза в год без прекращения образовательного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B71240">
        <w:rPr>
          <w:rFonts w:ascii="Tahoma" w:hAnsi="Tahoma" w:cs="Tahoma"/>
          <w:color w:val="292929"/>
          <w:sz w:val="28"/>
          <w:szCs w:val="28"/>
          <w:lang w:eastAsia="ru-RU"/>
        </w:rPr>
        <w:t>п</w:t>
      </w:r>
      <w:r w:rsidRPr="00B71240">
        <w:rPr>
          <w:rFonts w:ascii="Times New Roman" w:hAnsi="Times New Roman"/>
          <w:color w:val="000000"/>
          <w:sz w:val="28"/>
          <w:szCs w:val="28"/>
          <w:lang w:eastAsia="ru-RU"/>
        </w:rPr>
        <w:t>роцесса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FB3E9A" w:rsidRPr="00D9180D" w:rsidRDefault="00B2389E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 1 октября 2019г. по 8 октября 2019</w:t>
      </w:r>
      <w:r w:rsidR="00FB3E9A"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:rsidR="00FB3E9A" w:rsidRPr="00D9180D" w:rsidRDefault="00B2389E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 23 апреля 2020г. по 30 апреля 2020</w:t>
      </w:r>
      <w:r w:rsidR="00FB3E9A"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старшей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группе проводится диагностика</w:t>
      </w:r>
      <w:r>
        <w:rPr>
          <w:rFonts w:ascii="Tahoma" w:hAnsi="Tahoma" w:cs="Tahoma"/>
          <w:color w:val="292929"/>
          <w:sz w:val="17"/>
          <w:szCs w:val="17"/>
          <w:lang w:eastAsia="ru-RU"/>
        </w:rPr>
        <w:t xml:space="preserve"> 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готовности детей к обучению в школе.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Результаты педагогической диагностики (мониторинга) могут использоваться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исключительно для решения следующих образовательных задач: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Индивидуализации образования (в том числе поддержки ребенка,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построение его образовательной траектории или профессиональной коррекции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особенностей его развития);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2. Оптимизации работы с группой детей.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Для проведения педагогической диагностики во всех возрастных группах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используются </w:t>
      </w:r>
      <w:proofErr w:type="spell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итогово-диагностические</w:t>
      </w:r>
      <w:proofErr w:type="spell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виды организованной деятельности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proofErr w:type="gramEnd"/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отмены образовательного процесса.</w:t>
      </w:r>
    </w:p>
    <w:p w:rsidR="002B10CE" w:rsidRPr="00D9180D" w:rsidRDefault="002B10CE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5. ОРГАНИЗАЦИЯ ДЕЯТЕЛЬНОСТИ ДЕТЕЙ В </w:t>
      </w:r>
      <w:proofErr w:type="gramStart"/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ЛЕТНИЙ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ОЗДОРОВИТЕЛЬНЫЙ ПЕРИОД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     Лето – благоприятная пора для сохранения и укрепления здоровья детей,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создания условий для их полноценного, всестороннего, психического и физического развития.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Согласно </w:t>
      </w:r>
      <w:proofErr w:type="spell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2.4.1.2660-13 «Санитарно – эпидемиологические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требования к устройству, содержанию и организации режима работы в дошкольных организациях», утв. постановлением Главного врача РФ от 22.07.2013 №91,в летний перио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д(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 01.06.2018г. по 31.08.2018г.) непрерывная образовательная деятельность (далее НОД) имеет физкультурно-оздоровительную направленность. А в целях закрепления программ дошкольного образования и расширении кругозора детей, развития творческих способностей: художественно-эстетическую и музыкальную направленность. Больше внимания следует уделять спортивным и подвижным играм, спортивным праздникам, экскурсиям.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     Содержание педагогической работы в этот период направлено на создание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оптимальных условий для активного отдыха детей, создания положительного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эмоционального состояния, увеличение объема двигательной активности,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мер по укреплению здоровья, закаливанию организма, повышению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эффективности прогулки.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Планирование оздоровительной деятельности детей носит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тематический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характер. Содержание их различно и зависит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возрастных и индивидуальных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особенностей детей и включает такие виды деятельности как: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игровую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коммуникативную, трудовую, познавательно-исследовательскую, продуктивную,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музыкально-художественную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, а также знакомство с произведениями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художественной литературы.</w:t>
      </w:r>
    </w:p>
    <w:p w:rsidR="00B2389E" w:rsidRDefault="00B2389E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B10CE" w:rsidRDefault="002B10CE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lastRenderedPageBreak/>
        <w:t xml:space="preserve">6. БАЗИСНЫЙ УЧЕБНЫЙ ПЛАН, РЕАЛИЗУЮЩИЙ </w:t>
      </w:r>
      <w:proofErr w:type="gramStart"/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ОСНОВНУЮ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ОБРАЗОВАТЕЛЬНУЮ ПРОГРАММУ ДОШКОЛЬНОГО ОБРАЗОВАНИЯ ПО ВОЗРАСТНЫМ ГРУППАМ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 В структуре Базисного  плана выделяется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инвариантная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вариативная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часть. Инвариантная часть обеспечивает выполнение обязательной части основной</w:t>
      </w:r>
    </w:p>
    <w:p w:rsidR="00FB3E9A" w:rsidRPr="00D9180D" w:rsidRDefault="002B10CE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образовательной программы МК</w:t>
      </w:r>
      <w:r w:rsidR="00FB3E9A"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ДОУ. В вариативной части учитывается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региональный компонент и индивидуальный характер развития ДОУ.</w:t>
      </w:r>
    </w:p>
    <w:p w:rsidR="00FB3E9A" w:rsidRDefault="00FB3E9A" w:rsidP="00D9180D">
      <w:pPr>
        <w:shd w:val="clear" w:color="auto" w:fill="FFFFFF"/>
        <w:spacing w:before="156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</w:p>
    <w:tbl>
      <w:tblPr>
        <w:tblW w:w="10152" w:type="dxa"/>
        <w:tblInd w:w="1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2207"/>
        <w:gridCol w:w="2489"/>
        <w:gridCol w:w="25"/>
        <w:gridCol w:w="211"/>
        <w:gridCol w:w="25"/>
        <w:gridCol w:w="2717"/>
        <w:gridCol w:w="2409"/>
        <w:gridCol w:w="44"/>
        <w:gridCol w:w="25"/>
      </w:tblGrid>
      <w:tr w:rsidR="00FB3E9A" w:rsidRPr="00322A12" w:rsidTr="002B10CE">
        <w:trPr>
          <w:gridAfter w:val="2"/>
          <w:wAfter w:w="69" w:type="dxa"/>
        </w:trPr>
        <w:tc>
          <w:tcPr>
            <w:tcW w:w="4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3" w:after="13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част</w:t>
            </w:r>
            <w:proofErr w:type="gramStart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инвариативная</w:t>
            </w:r>
            <w:proofErr w:type="spellEnd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3" w:after="13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FB3E9A" w:rsidRPr="00322A12" w:rsidTr="002B10CE">
        <w:trPr>
          <w:gridAfter w:val="2"/>
          <w:wAfter w:w="69" w:type="dxa"/>
        </w:trPr>
        <w:tc>
          <w:tcPr>
            <w:tcW w:w="10083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Обязательная часть</w:t>
            </w:r>
          </w:p>
        </w:tc>
      </w:tr>
      <w:tr w:rsidR="00FB3E9A" w:rsidRPr="00322A12" w:rsidTr="002B10CE">
        <w:trPr>
          <w:gridAfter w:val="2"/>
          <w:wAfter w:w="69" w:type="dxa"/>
        </w:trPr>
        <w:tc>
          <w:tcPr>
            <w:tcW w:w="472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FFFFFF"/>
          </w:tcPr>
          <w:p w:rsidR="00FB3E9A" w:rsidRDefault="00FB3E9A" w:rsidP="00D918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</w:t>
            </w:r>
            <w:r w:rsidR="00B2389E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Средняя </w:t>
            </w:r>
          </w:p>
          <w:p w:rsidR="00FB3E9A" w:rsidRPr="00D9180D" w:rsidRDefault="00FB3E9A" w:rsidP="00D918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</w:t>
            </w:r>
            <w:r w:rsidR="00B2389E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подгр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E9A" w:rsidRDefault="00FB3E9A" w:rsidP="00B2389E">
            <w:pPr>
              <w:tabs>
                <w:tab w:val="left" w:pos="341"/>
              </w:tabs>
              <w:spacing w:after="0" w:line="240" w:lineRule="auto"/>
              <w:ind w:left="143" w:hanging="2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 Старшая </w:t>
            </w:r>
          </w:p>
          <w:p w:rsidR="00FB3E9A" w:rsidRPr="00D9180D" w:rsidRDefault="00FB3E9A" w:rsidP="00D9180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подгруппа</w:t>
            </w:r>
          </w:p>
        </w:tc>
      </w:tr>
      <w:tr w:rsidR="00FB3E9A" w:rsidRPr="00322A12" w:rsidTr="002B10CE">
        <w:trPr>
          <w:gridAfter w:val="2"/>
          <w:wAfter w:w="69" w:type="dxa"/>
          <w:trHeight w:val="300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</w:t>
            </w: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          </w:t>
            </w: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FB3E9A" w:rsidRPr="00322A12" w:rsidTr="002B10CE">
        <w:trPr>
          <w:gridAfter w:val="2"/>
          <w:wAfter w:w="69" w:type="dxa"/>
          <w:trHeight w:val="1095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2B10CE">
            <w:pPr>
              <w:spacing w:after="0" w:line="240" w:lineRule="auto"/>
              <w:ind w:left="161" w:hanging="161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before="156"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Приобщение</w:t>
            </w:r>
          </w:p>
          <w:p w:rsidR="00FB3E9A" w:rsidRPr="00DF253C" w:rsidRDefault="00FB3E9A" w:rsidP="00D9180D">
            <w:pPr>
              <w:spacing w:before="156"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 социально-</w:t>
            </w:r>
          </w:p>
          <w:p w:rsidR="00FB3E9A" w:rsidRPr="00DF253C" w:rsidRDefault="00FB3E9A" w:rsidP="00D9180D">
            <w:pPr>
              <w:spacing w:before="156"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культурным ценностям.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</w:tr>
      <w:tr w:rsidR="00FB3E9A" w:rsidRPr="00322A12" w:rsidTr="002B10CE">
        <w:trPr>
          <w:gridAfter w:val="2"/>
          <w:wAfter w:w="69" w:type="dxa"/>
          <w:trHeight w:val="555"/>
        </w:trPr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Ознакомление с миром природы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</w:tr>
      <w:tr w:rsidR="00FB3E9A" w:rsidRPr="00322A12" w:rsidTr="002B10CE">
        <w:trPr>
          <w:gridAfter w:val="2"/>
          <w:wAfter w:w="69" w:type="dxa"/>
          <w:trHeight w:val="549"/>
        </w:trPr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Раз-е</w:t>
            </w:r>
            <w:proofErr w:type="spellEnd"/>
            <w:proofErr w:type="gramEnd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поз-но</w:t>
            </w:r>
            <w:proofErr w:type="spellEnd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исслед-кой</w:t>
            </w:r>
            <w:proofErr w:type="spellEnd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53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>Осуществляется в ходе различных видов деятельности и через интеграцию с другими образовательными областями</w:t>
            </w:r>
          </w:p>
        </w:tc>
      </w:tr>
      <w:tr w:rsidR="00FB3E9A" w:rsidRPr="00322A12" w:rsidTr="002B10CE">
        <w:trPr>
          <w:gridAfter w:val="2"/>
          <w:wAfter w:w="69" w:type="dxa"/>
          <w:trHeight w:val="255"/>
        </w:trPr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</w:t>
            </w:r>
            <w:r w:rsidR="002B10CE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            </w:t>
            </w: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</w:tr>
      <w:tr w:rsidR="00FB3E9A" w:rsidRPr="00322A12" w:rsidTr="002B10CE">
        <w:trPr>
          <w:gridAfter w:val="2"/>
          <w:wAfter w:w="69" w:type="dxa"/>
          <w:trHeight w:val="810"/>
        </w:trPr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236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2B10CE">
            <w:pPr>
              <w:spacing w:before="156" w:after="0" w:line="240" w:lineRule="auto"/>
              <w:ind w:hanging="250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-</w:t>
            </w:r>
          </w:p>
        </w:tc>
      </w:tr>
      <w:tr w:rsidR="00FB3E9A" w:rsidRPr="00322A12" w:rsidTr="002B10CE">
        <w:trPr>
          <w:gridAfter w:val="2"/>
          <w:wAfter w:w="69" w:type="dxa"/>
          <w:trHeight w:val="279"/>
        </w:trPr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before="156"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  <w:p w:rsidR="00FB3E9A" w:rsidRPr="00DF253C" w:rsidRDefault="00FB3E9A" w:rsidP="00D9180D">
            <w:pPr>
              <w:spacing w:before="156"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B3E9A" w:rsidRPr="00DF253C" w:rsidRDefault="00FB3E9A" w:rsidP="00DF253C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  <w:t xml:space="preserve">              </w:t>
            </w:r>
            <w:r w:rsidR="002B10CE"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  <w:t xml:space="preserve">       </w:t>
            </w:r>
            <w:r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  <w:t xml:space="preserve"> 0.5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B3E9A" w:rsidRPr="00DF253C" w:rsidRDefault="00FB3E9A" w:rsidP="00DF253C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  <w:t xml:space="preserve">                          1</w:t>
            </w:r>
          </w:p>
        </w:tc>
      </w:tr>
      <w:tr w:rsidR="00FB3E9A" w:rsidRPr="00322A12" w:rsidTr="002B10CE">
        <w:trPr>
          <w:gridAfter w:val="2"/>
          <w:wAfter w:w="69" w:type="dxa"/>
          <w:trHeight w:val="360"/>
        </w:trPr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</w:t>
            </w: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эстетическое развитие</w:t>
            </w: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B3E9A" w:rsidRDefault="00FB3E9A" w:rsidP="002B10CE">
            <w:pPr>
              <w:spacing w:before="156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B10CE" w:rsidRPr="00D9180D" w:rsidRDefault="002B10CE" w:rsidP="002B10CE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Рисование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</w:t>
            </w:r>
            <w:r w:rsidR="002B10CE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</w:t>
            </w: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             </w:t>
            </w:r>
            <w:r w:rsidR="002B10CE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</w:tr>
      <w:tr w:rsidR="00FB3E9A" w:rsidRPr="00322A12" w:rsidTr="002B10CE">
        <w:trPr>
          <w:gridAfter w:val="2"/>
          <w:wAfter w:w="69" w:type="dxa"/>
          <w:trHeight w:val="210"/>
        </w:trPr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</w:t>
            </w:r>
            <w:r w:rsidR="002B10CE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</w:t>
            </w: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           </w:t>
            </w: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</w:tr>
      <w:tr w:rsidR="00FB3E9A" w:rsidRPr="00322A12" w:rsidTr="002B10CE">
        <w:trPr>
          <w:gridAfter w:val="2"/>
          <w:wAfter w:w="69" w:type="dxa"/>
          <w:trHeight w:val="300"/>
        </w:trPr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</w:t>
            </w:r>
            <w:r w:rsidR="002B10CE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</w:t>
            </w: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           </w:t>
            </w: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</w:tr>
      <w:tr w:rsidR="00FB3E9A" w:rsidRPr="00322A12" w:rsidTr="002B10CE">
        <w:trPr>
          <w:gridAfter w:val="2"/>
          <w:wAfter w:w="69" w:type="dxa"/>
          <w:trHeight w:val="870"/>
        </w:trPr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Конструктивно-модельная деятельность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2B10CE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FB3E9A" w:rsidRPr="00322A12" w:rsidTr="002B10CE">
        <w:trPr>
          <w:gridAfter w:val="2"/>
          <w:wAfter w:w="69" w:type="dxa"/>
          <w:trHeight w:val="225"/>
        </w:trPr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Музыкально-художественная деятельность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</w:tr>
      <w:tr w:rsidR="00FB3E9A" w:rsidRPr="00322A12" w:rsidTr="002B10CE">
        <w:trPr>
          <w:gridAfter w:val="2"/>
          <w:wAfter w:w="69" w:type="dxa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36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 </w:t>
            </w: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           </w:t>
            </w: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</w:tr>
      <w:tr w:rsidR="00FB3E9A" w:rsidRPr="00322A12" w:rsidTr="002B10CE">
        <w:trPr>
          <w:gridAfter w:val="2"/>
          <w:wAfter w:w="69" w:type="dxa"/>
          <w:trHeight w:val="1062"/>
        </w:trPr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Социально </w:t>
            </w:r>
            <w:proofErr w:type="gramStart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–к</w:t>
            </w:r>
            <w:proofErr w:type="gramEnd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оммуникативное</w:t>
            </w:r>
          </w:p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Социализация, развитие общения, нравственное воспитание</w:t>
            </w:r>
          </w:p>
        </w:tc>
        <w:tc>
          <w:tcPr>
            <w:tcW w:w="536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FB3E9A" w:rsidRPr="00DF253C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Осуществляется в ходе различных видов деятельности и через интеграцию с другими образовательными областями в зависимости от организации детей</w:t>
            </w:r>
          </w:p>
        </w:tc>
      </w:tr>
      <w:tr w:rsidR="00FB3E9A" w:rsidRPr="00322A12" w:rsidTr="002B10CE">
        <w:trPr>
          <w:gridAfter w:val="2"/>
          <w:wAfter w:w="69" w:type="dxa"/>
          <w:trHeight w:val="1096"/>
        </w:trPr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Ребенок в семье и обществе, патриотическое воспитание</w:t>
            </w:r>
          </w:p>
        </w:tc>
        <w:tc>
          <w:tcPr>
            <w:tcW w:w="536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</w:tr>
      <w:tr w:rsidR="00FB3E9A" w:rsidRPr="00322A12" w:rsidTr="002B10CE">
        <w:trPr>
          <w:gridAfter w:val="2"/>
          <w:wAfter w:w="69" w:type="dxa"/>
          <w:trHeight w:val="832"/>
        </w:trPr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before="156"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proofErr w:type="spellStart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Самообс-ние</w:t>
            </w:r>
            <w:proofErr w:type="spellEnd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</w:p>
          <w:p w:rsidR="00FB3E9A" w:rsidRPr="00DF253C" w:rsidRDefault="00FB3E9A" w:rsidP="00D9180D">
            <w:pPr>
              <w:spacing w:before="156"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proofErr w:type="spellStart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самост-ность</w:t>
            </w:r>
            <w:proofErr w:type="spellEnd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</w:p>
          <w:p w:rsidR="00FB3E9A" w:rsidRPr="00DF253C" w:rsidRDefault="00FB3E9A" w:rsidP="00D9180D">
            <w:pPr>
              <w:spacing w:before="156"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36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</w:tr>
      <w:tr w:rsidR="00FB3E9A" w:rsidRPr="00322A12" w:rsidTr="002B10CE">
        <w:trPr>
          <w:gridAfter w:val="2"/>
          <w:wAfter w:w="69" w:type="dxa"/>
          <w:trHeight w:val="195"/>
        </w:trPr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Фор </w:t>
            </w:r>
            <w:proofErr w:type="gramStart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ие</w:t>
            </w:r>
            <w:proofErr w:type="spellEnd"/>
            <w:r w:rsidRPr="00DF253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основ безопасности</w:t>
            </w:r>
          </w:p>
        </w:tc>
        <w:tc>
          <w:tcPr>
            <w:tcW w:w="5362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F253C" w:rsidRDefault="00FB3E9A" w:rsidP="00D9180D">
            <w:pPr>
              <w:spacing w:after="0" w:line="240" w:lineRule="auto"/>
              <w:rPr>
                <w:rFonts w:ascii="Tahoma" w:hAnsi="Tahoma" w:cs="Tahoma"/>
                <w:b/>
                <w:color w:val="292929"/>
                <w:sz w:val="17"/>
                <w:szCs w:val="17"/>
                <w:lang w:eastAsia="ru-RU"/>
              </w:rPr>
            </w:pPr>
          </w:p>
        </w:tc>
      </w:tr>
      <w:tr w:rsidR="00FB3E9A" w:rsidRPr="00322A12" w:rsidTr="002B10CE">
        <w:trPr>
          <w:gridAfter w:val="1"/>
          <w:wAfter w:w="25" w:type="dxa"/>
          <w:trHeight w:val="255"/>
        </w:trPr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</w:tr>
      <w:tr w:rsidR="00FB3E9A" w:rsidRPr="00322A12" w:rsidTr="002B10CE">
        <w:trPr>
          <w:gridAfter w:val="1"/>
          <w:wAfter w:w="25" w:type="dxa"/>
          <w:trHeight w:val="383"/>
        </w:trPr>
        <w:tc>
          <w:tcPr>
            <w:tcW w:w="47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программе: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  </w:t>
            </w:r>
            <w:r w:rsidR="00FB3E9A"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2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</w:t>
            </w:r>
            <w:r w:rsidR="00FB3E9A"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FB3E9A" w:rsidRPr="00322A12" w:rsidTr="002B10CE">
        <w:tc>
          <w:tcPr>
            <w:tcW w:w="101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Вариативная часть</w:t>
            </w:r>
          </w:p>
        </w:tc>
      </w:tr>
      <w:tr w:rsidR="00FB3E9A" w:rsidRPr="00322A12" w:rsidTr="002B10CE"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ED1CCF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ED1CCF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</w:t>
            </w:r>
            <w:r w:rsidR="00FB3E9A"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</w:t>
            </w:r>
            <w:r w:rsidR="00FB3E9A"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</w:t>
            </w:r>
          </w:p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FB3E9A" w:rsidRPr="00322A12" w:rsidTr="002B10CE">
        <w:tc>
          <w:tcPr>
            <w:tcW w:w="4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части формируемой ДОУ: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 </w:t>
            </w:r>
            <w:r w:rsidR="00FB3E9A"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</w:t>
            </w:r>
            <w:r w:rsidR="00FB3E9A"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FB3E9A" w:rsidRPr="00322A12" w:rsidTr="002B10CE">
        <w:trPr>
          <w:trHeight w:val="479"/>
        </w:trPr>
        <w:tc>
          <w:tcPr>
            <w:tcW w:w="46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 </w:t>
            </w:r>
            <w:r w:rsidR="00FB3E9A"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    </w:t>
            </w:r>
            <w:r w:rsidR="00FB3E9A"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12</w:t>
            </w:r>
          </w:p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br/>
        <w:t>    Виды деятельности образовательной области, </w:t>
      </w:r>
      <w:proofErr w:type="gramStart"/>
      <w:r w:rsidRPr="00D9180D">
        <w:rPr>
          <w:rFonts w:ascii="Times New Roman" w:hAnsi="Times New Roman"/>
          <w:i/>
          <w:iCs/>
          <w:color w:val="000000"/>
          <w:sz w:val="28"/>
          <w:lang w:eastAsia="ru-RU"/>
        </w:rPr>
        <w:t>социально-коммуникативное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i/>
          <w:iCs/>
          <w:color w:val="000000"/>
          <w:sz w:val="28"/>
          <w:lang w:eastAsia="ru-RU"/>
        </w:rPr>
        <w:t>развитие, 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осуществляется в период проведения НОД и всех видов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совместной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 в зависимости от организации детей. В том числе </w:t>
      </w:r>
      <w:r w:rsidRPr="00D9180D">
        <w:rPr>
          <w:rFonts w:ascii="Times New Roman" w:hAnsi="Times New Roman"/>
          <w:i/>
          <w:iCs/>
          <w:color w:val="000000"/>
          <w:sz w:val="28"/>
          <w:lang w:eastAsia="ru-RU"/>
        </w:rPr>
        <w:t>чтение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i/>
          <w:iCs/>
          <w:color w:val="000000"/>
          <w:sz w:val="28"/>
          <w:lang w:eastAsia="ru-RU"/>
        </w:rPr>
        <w:t>художественной литературы</w:t>
      </w: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прогулка, наблюдения, и т.д. с учетом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возрастных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особенностей детей, а также в игре, т.к. этот вид деятельности является ведущим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дошкольном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возрасте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B10CE" w:rsidRDefault="002B10CE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2B10CE" w:rsidRDefault="002B10CE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2B10CE" w:rsidRDefault="002B10CE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2B10CE" w:rsidRDefault="002B10CE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2B10CE" w:rsidRDefault="002B10CE" w:rsidP="00D9180D">
      <w:pPr>
        <w:shd w:val="clear" w:color="auto" w:fill="FFFFFF"/>
        <w:spacing w:before="156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lang w:eastAsia="ru-RU"/>
        </w:rPr>
      </w:pP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lastRenderedPageBreak/>
        <w:t>7. УЧЕБНЫЙ ПЛАН НОД ПО ВОЗРАСТНЫМ ГРУППАМ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 </w:t>
      </w:r>
      <w:r w:rsidRPr="00D9180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7.2. Учебный план НОД в средней группе </w:t>
      </w:r>
      <w:proofErr w:type="spellStart"/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общеразвивающей</w:t>
      </w:r>
      <w:proofErr w:type="spell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направленности (от 4 до 5 лет)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     Максимально допустимый объем образовательной нагрузки для детей средней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группы от 4 до 5 лет не должна превышать 20 мин.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Дня в средней группе не превышает 40 минут.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Общая образовательная нагрузка (количеств периодов НОД в неделю)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обязательной части плана по всем образовательным областям в соответствии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ФГОС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ДО составляет</w:t>
      </w:r>
      <w:proofErr w:type="gramEnd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10,5 НОД и вариативной части составляет 0,5 НОД.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Общая образовательная нагрузка - количеств НОД в неделю составляет - 11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НОД.</w:t>
      </w:r>
    </w:p>
    <w:tbl>
      <w:tblPr>
        <w:tblW w:w="10606" w:type="dxa"/>
        <w:tblInd w:w="13" w:type="dxa"/>
        <w:tblCellMar>
          <w:left w:w="0" w:type="dxa"/>
          <w:right w:w="0" w:type="dxa"/>
        </w:tblCellMar>
        <w:tblLook w:val="00A0"/>
      </w:tblPr>
      <w:tblGrid>
        <w:gridCol w:w="454"/>
        <w:gridCol w:w="106"/>
        <w:gridCol w:w="2272"/>
        <w:gridCol w:w="2047"/>
        <w:gridCol w:w="106"/>
        <w:gridCol w:w="106"/>
        <w:gridCol w:w="1525"/>
        <w:gridCol w:w="2293"/>
        <w:gridCol w:w="106"/>
        <w:gridCol w:w="1591"/>
      </w:tblGrid>
      <w:tr w:rsidR="00FB3E9A" w:rsidRPr="00322A12" w:rsidTr="002B10CE">
        <w:trPr>
          <w:trHeight w:val="330"/>
        </w:trPr>
        <w:tc>
          <w:tcPr>
            <w:tcW w:w="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НОД</w:t>
            </w:r>
          </w:p>
        </w:tc>
        <w:tc>
          <w:tcPr>
            <w:tcW w:w="39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год</w:t>
            </w:r>
          </w:p>
        </w:tc>
      </w:tr>
      <w:tr w:rsidR="00FB3E9A" w:rsidRPr="00322A12" w:rsidTr="002B10CE">
        <w:trPr>
          <w:trHeight w:val="2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общее </w:t>
            </w:r>
            <w:proofErr w:type="spellStart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астронимич</w:t>
            </w:r>
            <w:proofErr w:type="spellEnd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НОД</w:t>
            </w:r>
          </w:p>
        </w:tc>
      </w:tr>
      <w:tr w:rsidR="00FB3E9A" w:rsidRPr="00322A12" w:rsidTr="002B10CE">
        <w:tc>
          <w:tcPr>
            <w:tcW w:w="1060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Образовательная часть (</w:t>
            </w:r>
            <w:proofErr w:type="spellStart"/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инвариативная</w:t>
            </w:r>
            <w:proofErr w:type="spellEnd"/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)</w:t>
            </w:r>
          </w:p>
        </w:tc>
      </w:tr>
      <w:tr w:rsidR="00FB3E9A" w:rsidRPr="00322A12" w:rsidTr="002B10CE">
        <w:trPr>
          <w:trHeight w:val="33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FB3E9A" w:rsidRPr="00322A12" w:rsidTr="002B10CE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Ознакомление с окружающим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B3E9A" w:rsidRPr="00322A12" w:rsidTr="002B10CE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Ознакомление с миром природы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2B10CE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B3E9A" w:rsidRPr="00322A12" w:rsidTr="002B10CE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45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Длительность НОД в неделю/год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40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72</w:t>
            </w:r>
          </w:p>
        </w:tc>
      </w:tr>
      <w:tr w:rsidR="00FB3E9A" w:rsidRPr="00322A12" w:rsidTr="002B10CE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Развитие речи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FB3E9A" w:rsidRPr="00322A12" w:rsidTr="002B10CE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Длительность НОД в неделю/год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FB3E9A" w:rsidRPr="00322A12" w:rsidTr="002B10CE">
        <w:trPr>
          <w:trHeight w:val="36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FB3E9A" w:rsidRPr="00322A12" w:rsidTr="002B10CE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B3E9A" w:rsidRPr="00322A12" w:rsidTr="002B10CE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B3E9A" w:rsidRPr="00322A12" w:rsidTr="002B10CE">
        <w:trPr>
          <w:trHeight w:val="2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both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Конструктивно-</w:t>
            </w:r>
          </w:p>
          <w:p w:rsidR="00FB3E9A" w:rsidRPr="00D9180D" w:rsidRDefault="00FB3E9A" w:rsidP="00D9180D">
            <w:pPr>
              <w:spacing w:before="156" w:after="0" w:line="240" w:lineRule="auto"/>
              <w:jc w:val="both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модельная деятельность</w:t>
            </w:r>
          </w:p>
          <w:p w:rsidR="00FB3E9A" w:rsidRPr="00D9180D" w:rsidRDefault="00FB3E9A" w:rsidP="00D9180D">
            <w:pPr>
              <w:spacing w:before="156" w:after="0" w:line="240" w:lineRule="auto"/>
              <w:jc w:val="both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Музыкально – художественная деятельность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3E9A"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B3E9A" w:rsidRDefault="00FB3E9A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  <w:p w:rsidR="002B10CE" w:rsidRDefault="002B10CE" w:rsidP="00D9180D">
            <w:pPr>
              <w:spacing w:before="156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B10CE" w:rsidRPr="00D9180D" w:rsidRDefault="002B10CE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</w:tr>
      <w:tr w:rsidR="00FB3E9A" w:rsidRPr="00322A12" w:rsidTr="002B10CE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Длительность НОД в неделю/год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4,5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1час. 30 м.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162</w:t>
            </w:r>
          </w:p>
        </w:tc>
      </w:tr>
      <w:tr w:rsidR="00FB3E9A" w:rsidRPr="00322A12" w:rsidTr="002B10CE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Физическое развитие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FB3E9A" w:rsidRPr="00322A12" w:rsidTr="002B10CE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Длительность НОД в неделю/год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60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108</w:t>
            </w:r>
          </w:p>
        </w:tc>
      </w:tr>
      <w:tr w:rsidR="00FB3E9A" w:rsidRPr="00322A12" w:rsidTr="002B10CE">
        <w:trPr>
          <w:trHeight w:val="375"/>
        </w:trPr>
        <w:tc>
          <w:tcPr>
            <w:tcW w:w="4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 xml:space="preserve">   </w:t>
            </w:r>
            <w:r w:rsidR="00FB3E9A"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3ч. 30 мин.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378</w:t>
            </w:r>
          </w:p>
        </w:tc>
      </w:tr>
      <w:tr w:rsidR="00FB3E9A" w:rsidRPr="00322A12" w:rsidTr="002B10CE">
        <w:trPr>
          <w:trHeight w:val="360"/>
        </w:trPr>
        <w:tc>
          <w:tcPr>
            <w:tcW w:w="1060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Вариативная часть (формируемая ДОУ)</w:t>
            </w:r>
          </w:p>
        </w:tc>
      </w:tr>
      <w:tr w:rsidR="00FB3E9A" w:rsidRPr="00322A12" w:rsidTr="002B10CE">
        <w:trPr>
          <w:trHeight w:val="64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Региональный компонент</w:t>
            </w:r>
          </w:p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18</w:t>
            </w:r>
          </w:p>
        </w:tc>
      </w:tr>
      <w:tr w:rsidR="00FB3E9A" w:rsidRPr="00322A12" w:rsidTr="002B10CE">
        <w:trPr>
          <w:trHeight w:val="27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Длительность НОД в неделю/год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18</w:t>
            </w:r>
          </w:p>
        </w:tc>
      </w:tr>
      <w:tr w:rsidR="00FB3E9A" w:rsidRPr="00322A12" w:rsidTr="002B10CE">
        <w:trPr>
          <w:trHeight w:val="36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3ч. 40 мин.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396</w:t>
            </w:r>
          </w:p>
        </w:tc>
      </w:tr>
      <w:tr w:rsidR="00FB3E9A" w:rsidRPr="00322A12" w:rsidTr="002B10CE">
        <w:tc>
          <w:tcPr>
            <w:tcW w:w="4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</w:tr>
    </w:tbl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 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 xml:space="preserve">7.3. Учебный план НОД в старшей группе </w:t>
      </w:r>
      <w:proofErr w:type="spellStart"/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общеразвивающей</w:t>
      </w:r>
      <w:proofErr w:type="spell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center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b/>
          <w:bCs/>
          <w:color w:val="000000"/>
          <w:sz w:val="28"/>
          <w:lang w:eastAsia="ru-RU"/>
        </w:rPr>
        <w:t>направленности (от 5 до 6 лет)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     Максимально допустимый объем образовательной нагрузки для детей старшей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группы от 5 до 6 лет не должна превышать 25 мин.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Дня в старшей группе не превышает 45 минут.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деятельность может осуществляться во второй половине дня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после дневного сна. Ее продолжительность составляет не более 25 - 30 минут в день и не чаще чем 2-3 раза в неделю.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Общая образовательная нагрузка (количеств периодов НОД в неделю)</w:t>
      </w:r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составляет: обязательной части по всем образовательным областям в соответствии с ФГОС ДО - 11,5 НОД, вариативной- 0,5 НОД. Таким образом, количество НОД </w:t>
      </w:r>
      <w:proofErr w:type="gramStart"/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:rsidR="00FB3E9A" w:rsidRPr="00D9180D" w:rsidRDefault="00FB3E9A" w:rsidP="00D9180D">
      <w:pPr>
        <w:shd w:val="clear" w:color="auto" w:fill="FFFFFF"/>
        <w:spacing w:before="156" w:after="0" w:line="240" w:lineRule="auto"/>
        <w:jc w:val="both"/>
        <w:rPr>
          <w:rFonts w:ascii="Tahoma" w:hAnsi="Tahoma" w:cs="Tahoma"/>
          <w:color w:val="292929"/>
          <w:sz w:val="17"/>
          <w:szCs w:val="17"/>
          <w:lang w:eastAsia="ru-RU"/>
        </w:rPr>
      </w:pPr>
      <w:r w:rsidRPr="00D9180D">
        <w:rPr>
          <w:rFonts w:ascii="Times New Roman" w:hAnsi="Times New Roman"/>
          <w:color w:val="000000"/>
          <w:sz w:val="28"/>
          <w:szCs w:val="28"/>
          <w:lang w:eastAsia="ru-RU"/>
        </w:rPr>
        <w:t>неделю - 12.</w:t>
      </w:r>
    </w:p>
    <w:tbl>
      <w:tblPr>
        <w:tblW w:w="10465" w:type="dxa"/>
        <w:tblInd w:w="13" w:type="dxa"/>
        <w:tblCellMar>
          <w:left w:w="0" w:type="dxa"/>
          <w:right w:w="0" w:type="dxa"/>
        </w:tblCellMar>
        <w:tblLook w:val="00A0"/>
      </w:tblPr>
      <w:tblGrid>
        <w:gridCol w:w="454"/>
        <w:gridCol w:w="106"/>
        <w:gridCol w:w="2272"/>
        <w:gridCol w:w="2047"/>
        <w:gridCol w:w="106"/>
        <w:gridCol w:w="106"/>
        <w:gridCol w:w="1525"/>
        <w:gridCol w:w="2010"/>
        <w:gridCol w:w="106"/>
        <w:gridCol w:w="1733"/>
      </w:tblGrid>
      <w:tr w:rsidR="00FB3E9A" w:rsidRPr="00322A12" w:rsidTr="002B10CE">
        <w:trPr>
          <w:trHeight w:val="330"/>
        </w:trPr>
        <w:tc>
          <w:tcPr>
            <w:tcW w:w="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7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НОД</w:t>
            </w:r>
          </w:p>
        </w:tc>
        <w:tc>
          <w:tcPr>
            <w:tcW w:w="36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год</w:t>
            </w:r>
          </w:p>
        </w:tc>
      </w:tr>
      <w:tr w:rsidR="00FB3E9A" w:rsidRPr="00322A12" w:rsidTr="002B10CE">
        <w:trPr>
          <w:trHeight w:val="21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НОД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общее </w:t>
            </w:r>
            <w:proofErr w:type="spellStart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астронимич</w:t>
            </w:r>
            <w:proofErr w:type="spellEnd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НОД</w:t>
            </w:r>
          </w:p>
        </w:tc>
      </w:tr>
      <w:tr w:rsidR="00FB3E9A" w:rsidRPr="00322A12" w:rsidTr="002B10CE">
        <w:tc>
          <w:tcPr>
            <w:tcW w:w="1046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часть (</w:t>
            </w:r>
            <w:proofErr w:type="spellStart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инвариативная</w:t>
            </w:r>
            <w:proofErr w:type="spellEnd"/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B3E9A" w:rsidRPr="00322A12" w:rsidTr="002B10CE">
        <w:trPr>
          <w:trHeight w:val="33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FB3E9A" w:rsidRPr="00322A12" w:rsidTr="002B10CE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Ознакомление с окружающим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B3E9A" w:rsidRPr="00322A12" w:rsidTr="002B10CE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Ознакомление с </w:t>
            </w: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миром природы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0,5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B3E9A" w:rsidRPr="00322A12" w:rsidTr="002B10CE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45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Длительность НОД в неделю/год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50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72</w:t>
            </w:r>
          </w:p>
        </w:tc>
      </w:tr>
      <w:tr w:rsidR="00FB3E9A" w:rsidRPr="00322A12" w:rsidTr="002B10CE">
        <w:trPr>
          <w:trHeight w:val="345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Развитие речи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FB3E9A" w:rsidRPr="00322A12" w:rsidTr="002B10CE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Подготовка к обучению грамоте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</w:tr>
      <w:tr w:rsidR="00FB3E9A" w:rsidRPr="00322A12" w:rsidTr="002B10CE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Длительность НОД в неделю/год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FB3E9A" w:rsidRPr="00322A12" w:rsidTr="002B10CE">
        <w:trPr>
          <w:trHeight w:val="36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Художественно эстетическое развитие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</w:t>
            </w:r>
            <w:r w:rsidR="00FB3E9A"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2B10CE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FB3E9A" w:rsidRPr="00322A12" w:rsidTr="002B10CE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B3E9A" w:rsidRPr="00322A12" w:rsidTr="002B10CE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B3E9A" w:rsidRPr="00322A12" w:rsidTr="002B10CE">
        <w:trPr>
          <w:trHeight w:val="94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both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Конструктивно-</w:t>
            </w:r>
          </w:p>
          <w:p w:rsidR="00FB3E9A" w:rsidRPr="00D9180D" w:rsidRDefault="00FB3E9A" w:rsidP="00D9180D">
            <w:pPr>
              <w:spacing w:before="156" w:after="0" w:line="240" w:lineRule="auto"/>
              <w:jc w:val="both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модельная деятельность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2B10CE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2B10CE">
            <w:pPr>
              <w:spacing w:before="156"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</w:tr>
      <w:tr w:rsidR="00FB3E9A" w:rsidRPr="00322A12" w:rsidTr="002B10CE">
        <w:trPr>
          <w:trHeight w:val="9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Музыкально – художественная деятельность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62,5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FB3E9A" w:rsidRPr="00322A12" w:rsidTr="002B10CE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Длительность НОД в неделю/год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4,5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162,5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162</w:t>
            </w:r>
          </w:p>
        </w:tc>
      </w:tr>
      <w:tr w:rsidR="00FB3E9A" w:rsidRPr="00322A12" w:rsidTr="002B10CE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Физическое развитие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</w:tr>
      <w:tr w:rsidR="00FB3E9A" w:rsidRPr="00322A12" w:rsidTr="002B10CE">
        <w:tc>
          <w:tcPr>
            <w:tcW w:w="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Длительность НОД в неделю/год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75 мин.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108</w:t>
            </w:r>
          </w:p>
        </w:tc>
      </w:tr>
      <w:tr w:rsidR="00FB3E9A" w:rsidRPr="00322A12" w:rsidTr="002B10CE">
        <w:trPr>
          <w:trHeight w:val="375"/>
        </w:trPr>
        <w:tc>
          <w:tcPr>
            <w:tcW w:w="498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4ч.22,5 мин</w:t>
            </w:r>
          </w:p>
        </w:tc>
        <w:tc>
          <w:tcPr>
            <w:tcW w:w="18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414</w:t>
            </w:r>
          </w:p>
        </w:tc>
      </w:tr>
      <w:tr w:rsidR="00FB3E9A" w:rsidRPr="00322A12" w:rsidTr="002B10CE">
        <w:trPr>
          <w:trHeight w:val="360"/>
        </w:trPr>
        <w:tc>
          <w:tcPr>
            <w:tcW w:w="1046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 (формируемая ДОУ)</w:t>
            </w:r>
          </w:p>
        </w:tc>
      </w:tr>
      <w:tr w:rsidR="00FB3E9A" w:rsidRPr="00322A12" w:rsidTr="002B10CE">
        <w:trPr>
          <w:trHeight w:val="645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компонент</w:t>
            </w:r>
          </w:p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Краеведение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12,5 мин.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before="156" w:after="0" w:line="240" w:lineRule="auto"/>
              <w:jc w:val="center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B3E9A" w:rsidRPr="00322A12" w:rsidTr="002B10CE">
        <w:trPr>
          <w:trHeight w:val="27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Длительность НОД в неделю/год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0,5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12,5 мин.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18</w:t>
            </w:r>
          </w:p>
        </w:tc>
      </w:tr>
      <w:tr w:rsidR="00FB3E9A" w:rsidRPr="00322A12" w:rsidTr="002B10CE">
        <w:trPr>
          <w:trHeight w:val="360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</w:p>
        </w:tc>
        <w:tc>
          <w:tcPr>
            <w:tcW w:w="44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4ч. 35 мин.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432</w:t>
            </w:r>
          </w:p>
        </w:tc>
      </w:tr>
      <w:tr w:rsidR="00FB3E9A" w:rsidRPr="00322A12" w:rsidTr="002B10CE">
        <w:tc>
          <w:tcPr>
            <w:tcW w:w="4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26" w:type="dxa"/>
              <w:left w:w="26" w:type="dxa"/>
              <w:bottom w:w="26" w:type="dxa"/>
              <w:right w:w="26" w:type="dxa"/>
            </w:tcMar>
          </w:tcPr>
          <w:p w:rsidR="00FB3E9A" w:rsidRPr="00D9180D" w:rsidRDefault="00FB3E9A" w:rsidP="00D9180D">
            <w:pPr>
              <w:spacing w:after="0" w:line="240" w:lineRule="auto"/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</w:pPr>
            <w:r w:rsidRPr="00D9180D">
              <w:rPr>
                <w:rFonts w:ascii="Tahoma" w:hAnsi="Tahoma" w:cs="Tahoma"/>
                <w:color w:val="292929"/>
                <w:sz w:val="17"/>
                <w:szCs w:val="17"/>
                <w:lang w:eastAsia="ru-RU"/>
              </w:rPr>
              <w:t> </w:t>
            </w:r>
          </w:p>
        </w:tc>
      </w:tr>
    </w:tbl>
    <w:p w:rsidR="00FB3E9A" w:rsidRDefault="00FB3E9A">
      <w:r>
        <w:rPr>
          <w:rFonts w:ascii="Times New Roman" w:hAnsi="Times New Roman"/>
          <w:b/>
          <w:bCs/>
          <w:color w:val="292929"/>
          <w:sz w:val="28"/>
          <w:lang w:eastAsia="ru-RU"/>
        </w:rPr>
        <w:t xml:space="preserve"> </w:t>
      </w:r>
    </w:p>
    <w:sectPr w:rsidR="00FB3E9A" w:rsidSect="00B2389E">
      <w:pgSz w:w="11906" w:h="16838"/>
      <w:pgMar w:top="1134" w:right="566" w:bottom="1134" w:left="851" w:header="708" w:footer="708" w:gutter="0"/>
      <w:pgBorders w:display="firstPage"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80D"/>
    <w:rsid w:val="000D772A"/>
    <w:rsid w:val="001160A1"/>
    <w:rsid w:val="001905FB"/>
    <w:rsid w:val="001912A5"/>
    <w:rsid w:val="002237EA"/>
    <w:rsid w:val="002B10CE"/>
    <w:rsid w:val="00322A12"/>
    <w:rsid w:val="0040643B"/>
    <w:rsid w:val="0044165C"/>
    <w:rsid w:val="0049541C"/>
    <w:rsid w:val="00586667"/>
    <w:rsid w:val="005B375A"/>
    <w:rsid w:val="006769B5"/>
    <w:rsid w:val="00833649"/>
    <w:rsid w:val="00992C1B"/>
    <w:rsid w:val="009F0A5B"/>
    <w:rsid w:val="00A402BD"/>
    <w:rsid w:val="00B008A3"/>
    <w:rsid w:val="00B2389E"/>
    <w:rsid w:val="00B71240"/>
    <w:rsid w:val="00B932BC"/>
    <w:rsid w:val="00BC47C2"/>
    <w:rsid w:val="00D00871"/>
    <w:rsid w:val="00D9180D"/>
    <w:rsid w:val="00DF253C"/>
    <w:rsid w:val="00EC2E36"/>
    <w:rsid w:val="00ED1CCF"/>
    <w:rsid w:val="00FB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B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13</Pages>
  <Words>2203</Words>
  <Characters>16492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5</cp:revision>
  <cp:lastPrinted>2019-09-19T21:17:00Z</cp:lastPrinted>
  <dcterms:created xsi:type="dcterms:W3CDTF">2018-09-02T18:02:00Z</dcterms:created>
  <dcterms:modified xsi:type="dcterms:W3CDTF">2019-09-19T21:19:00Z</dcterms:modified>
</cp:coreProperties>
</file>